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7FFE" w14:textId="760957A6" w:rsidR="00BC0F16" w:rsidRDefault="00BC0F16" w:rsidP="0046118E">
      <w:pPr>
        <w:pStyle w:val="Default"/>
        <w:jc w:val="both"/>
        <w:rPr>
          <w:b/>
          <w:bCs/>
          <w:sz w:val="52"/>
          <w:szCs w:val="52"/>
          <w:u w:val="single"/>
        </w:rPr>
      </w:pPr>
    </w:p>
    <w:p w14:paraId="713D1859" w14:textId="77777777" w:rsidR="00BC0F16" w:rsidRDefault="00BC0F16" w:rsidP="0046118E">
      <w:pPr>
        <w:pStyle w:val="Default"/>
        <w:jc w:val="both"/>
        <w:rPr>
          <w:b/>
          <w:bCs/>
          <w:sz w:val="52"/>
          <w:szCs w:val="52"/>
          <w:u w:val="single"/>
        </w:rPr>
      </w:pPr>
    </w:p>
    <w:p w14:paraId="4FDC0FCF" w14:textId="77777777" w:rsidR="00BC0F16" w:rsidRDefault="00BC0F16" w:rsidP="0046118E">
      <w:pPr>
        <w:pStyle w:val="Default"/>
        <w:jc w:val="both"/>
        <w:rPr>
          <w:b/>
          <w:bCs/>
          <w:sz w:val="52"/>
          <w:szCs w:val="52"/>
          <w:u w:val="single"/>
        </w:rPr>
      </w:pPr>
    </w:p>
    <w:p w14:paraId="48574D3E" w14:textId="77777777" w:rsidR="00BC0F16" w:rsidRDefault="00BC0F16" w:rsidP="0046118E">
      <w:pPr>
        <w:pStyle w:val="Default"/>
        <w:jc w:val="both"/>
        <w:rPr>
          <w:b/>
          <w:bCs/>
          <w:sz w:val="52"/>
          <w:szCs w:val="52"/>
          <w:u w:val="single"/>
        </w:rPr>
      </w:pPr>
    </w:p>
    <w:p w14:paraId="583B2395" w14:textId="2C30545F" w:rsidR="00BC0F16" w:rsidRPr="008B4B8B" w:rsidRDefault="00BC0F16" w:rsidP="0046118E">
      <w:pPr>
        <w:pStyle w:val="Default"/>
        <w:jc w:val="both"/>
        <w:rPr>
          <w:b/>
          <w:bCs/>
          <w:sz w:val="52"/>
          <w:szCs w:val="52"/>
          <w:u w:val="single"/>
        </w:rPr>
      </w:pPr>
      <w:r w:rsidRPr="008B4B8B">
        <w:rPr>
          <w:b/>
          <w:bCs/>
          <w:sz w:val="52"/>
          <w:szCs w:val="52"/>
          <w:u w:val="single"/>
        </w:rPr>
        <w:t xml:space="preserve">The </w:t>
      </w:r>
      <w:r w:rsidR="00531082">
        <w:rPr>
          <w:b/>
          <w:bCs/>
          <w:sz w:val="52"/>
          <w:szCs w:val="52"/>
          <w:u w:val="single"/>
        </w:rPr>
        <w:t>UK Kidney Association</w:t>
      </w:r>
      <w:r>
        <w:rPr>
          <w:b/>
          <w:bCs/>
          <w:sz w:val="52"/>
          <w:szCs w:val="52"/>
          <w:u w:val="single"/>
        </w:rPr>
        <w:t xml:space="preserve"> (</w:t>
      </w:r>
      <w:r w:rsidR="00531082">
        <w:rPr>
          <w:b/>
          <w:bCs/>
          <w:sz w:val="52"/>
          <w:szCs w:val="52"/>
          <w:u w:val="single"/>
        </w:rPr>
        <w:t>UKKA</w:t>
      </w:r>
      <w:r>
        <w:rPr>
          <w:b/>
          <w:bCs/>
          <w:sz w:val="52"/>
          <w:szCs w:val="52"/>
          <w:u w:val="single"/>
        </w:rPr>
        <w:t>)</w:t>
      </w:r>
    </w:p>
    <w:p w14:paraId="6FD0DFB8" w14:textId="26A62516" w:rsidR="00BC0F16" w:rsidRPr="008B4B8B" w:rsidRDefault="00E64C3A" w:rsidP="0046118E">
      <w:pPr>
        <w:pStyle w:val="Default"/>
        <w:jc w:val="both"/>
        <w:rPr>
          <w:bCs/>
          <w:i/>
          <w:sz w:val="36"/>
          <w:szCs w:val="36"/>
          <w:u w:val="single"/>
        </w:rPr>
      </w:pPr>
      <w:r>
        <w:rPr>
          <w:i/>
          <w:sz w:val="36"/>
          <w:szCs w:val="36"/>
          <w:u w:val="single"/>
        </w:rPr>
        <w:t>RPG Bursary Policy</w:t>
      </w:r>
    </w:p>
    <w:p w14:paraId="3B2398D2" w14:textId="77777777" w:rsidR="00BC0F16" w:rsidRDefault="00BC0F16" w:rsidP="0046118E">
      <w:pPr>
        <w:pStyle w:val="Default"/>
        <w:jc w:val="both"/>
      </w:pPr>
    </w:p>
    <w:p w14:paraId="5FAA773F" w14:textId="1DA67405" w:rsidR="00BC0F16" w:rsidRPr="008B4B8B" w:rsidRDefault="00BC0F16" w:rsidP="0046118E">
      <w:pPr>
        <w:pStyle w:val="Default"/>
        <w:jc w:val="both"/>
        <w:rPr>
          <w:b/>
          <w:bCs/>
          <w:sz w:val="28"/>
          <w:szCs w:val="28"/>
        </w:rPr>
      </w:pPr>
      <w:r w:rsidRPr="008B4B8B">
        <w:rPr>
          <w:b/>
          <w:bCs/>
          <w:sz w:val="28"/>
          <w:szCs w:val="28"/>
        </w:rPr>
        <w:t xml:space="preserve">Version number: </w:t>
      </w:r>
      <w:r w:rsidR="00E64C3A">
        <w:rPr>
          <w:bCs/>
          <w:sz w:val="28"/>
          <w:szCs w:val="28"/>
        </w:rPr>
        <w:t>0.1</w:t>
      </w:r>
    </w:p>
    <w:p w14:paraId="29AD8640" w14:textId="25FA4AC7" w:rsidR="00BC0F16" w:rsidRDefault="00BC0F16" w:rsidP="0046118E">
      <w:pPr>
        <w:pStyle w:val="Default"/>
        <w:jc w:val="both"/>
        <w:rPr>
          <w:bCs/>
          <w:sz w:val="28"/>
          <w:szCs w:val="28"/>
        </w:rPr>
      </w:pPr>
      <w:r w:rsidRPr="008B4B8B">
        <w:rPr>
          <w:b/>
          <w:bCs/>
          <w:sz w:val="28"/>
          <w:szCs w:val="28"/>
        </w:rPr>
        <w:t xml:space="preserve">First Published: </w:t>
      </w:r>
      <w:r w:rsidR="00E64C3A">
        <w:rPr>
          <w:bCs/>
          <w:sz w:val="28"/>
          <w:szCs w:val="28"/>
        </w:rPr>
        <w:t>May 2024</w:t>
      </w:r>
    </w:p>
    <w:p w14:paraId="01042157" w14:textId="77777777" w:rsidR="00BC0F16" w:rsidRDefault="00BC0F16" w:rsidP="0046118E">
      <w:pPr>
        <w:pStyle w:val="Default"/>
        <w:jc w:val="both"/>
        <w:rPr>
          <w:b/>
          <w:bCs/>
          <w:sz w:val="28"/>
          <w:szCs w:val="28"/>
        </w:rPr>
      </w:pPr>
      <w:r w:rsidRPr="008B4B8B">
        <w:rPr>
          <w:b/>
          <w:bCs/>
          <w:sz w:val="28"/>
          <w:szCs w:val="28"/>
        </w:rPr>
        <w:t xml:space="preserve">Owner: </w:t>
      </w:r>
      <w:r w:rsidR="00F27C12">
        <w:rPr>
          <w:bCs/>
          <w:sz w:val="28"/>
          <w:szCs w:val="28"/>
        </w:rPr>
        <w:t>Head of Finance</w:t>
      </w:r>
    </w:p>
    <w:p w14:paraId="167FC327" w14:textId="77777777" w:rsidR="00BC0F16" w:rsidRDefault="00BC0F16" w:rsidP="0046118E">
      <w:pPr>
        <w:jc w:val="both"/>
      </w:pPr>
    </w:p>
    <w:p w14:paraId="3E6E59A7" w14:textId="77777777" w:rsidR="00BC0F16" w:rsidRDefault="00BC0F16" w:rsidP="0046118E">
      <w:pPr>
        <w:jc w:val="both"/>
      </w:pPr>
      <w:r>
        <w:br w:type="page"/>
      </w:r>
    </w:p>
    <w:p w14:paraId="2A7240A3" w14:textId="77777777" w:rsidR="00BC0F16" w:rsidRPr="009D11A4" w:rsidRDefault="00BC0F16" w:rsidP="0046118E">
      <w:pPr>
        <w:pStyle w:val="Default"/>
        <w:jc w:val="both"/>
        <w:rPr>
          <w:b/>
          <w:bCs/>
          <w:sz w:val="28"/>
          <w:szCs w:val="28"/>
        </w:rPr>
      </w:pPr>
      <w:r>
        <w:rPr>
          <w:b/>
          <w:bCs/>
          <w:sz w:val="28"/>
          <w:szCs w:val="28"/>
        </w:rPr>
        <w:lastRenderedPageBreak/>
        <w:t>1.0</w:t>
      </w:r>
      <w:r>
        <w:rPr>
          <w:b/>
          <w:bCs/>
          <w:sz w:val="28"/>
          <w:szCs w:val="28"/>
        </w:rPr>
        <w:tab/>
      </w:r>
      <w:r w:rsidRPr="009D11A4">
        <w:rPr>
          <w:b/>
          <w:bCs/>
          <w:sz w:val="28"/>
          <w:szCs w:val="28"/>
        </w:rPr>
        <w:t>Introduction</w:t>
      </w:r>
    </w:p>
    <w:p w14:paraId="6BAE097F" w14:textId="19CBDFF9" w:rsidR="00531082" w:rsidRDefault="00531082" w:rsidP="00E64C3A">
      <w:pPr>
        <w:spacing w:after="0"/>
        <w:jc w:val="both"/>
      </w:pPr>
      <w:r>
        <w:t xml:space="preserve">The </w:t>
      </w:r>
      <w:r w:rsidR="00E64C3A">
        <w:t>Renal Pharmacy Group (RPG) executive have agreed to fund a limited number of places for delegates who wish to attend their annual conference. The bursary is to be used to provide funding to cover the cost of their registration only. Travel and expenses will need to be funded by the employer/individual. The UKKA will publicise the availability of funding via its website</w:t>
      </w:r>
      <w:r w:rsidR="00A20094">
        <w:t>, social media, direct emails and via the RPG What’s App group</w:t>
      </w:r>
      <w:r w:rsidR="00E64C3A">
        <w:t xml:space="preserve">. </w:t>
      </w:r>
    </w:p>
    <w:p w14:paraId="2CFE1B42" w14:textId="77777777" w:rsidR="0046118E" w:rsidRDefault="0046118E" w:rsidP="0046118E">
      <w:pPr>
        <w:spacing w:after="0"/>
        <w:jc w:val="both"/>
      </w:pPr>
    </w:p>
    <w:p w14:paraId="5306C42B" w14:textId="0A1D3F22" w:rsidR="00C3516F" w:rsidRDefault="00C3516F" w:rsidP="0046118E">
      <w:pPr>
        <w:pStyle w:val="Default"/>
        <w:jc w:val="both"/>
        <w:rPr>
          <w:b/>
          <w:bCs/>
          <w:sz w:val="28"/>
          <w:szCs w:val="28"/>
        </w:rPr>
      </w:pPr>
      <w:r>
        <w:rPr>
          <w:b/>
          <w:bCs/>
          <w:sz w:val="28"/>
          <w:szCs w:val="28"/>
        </w:rPr>
        <w:t>2.0</w:t>
      </w:r>
      <w:r>
        <w:rPr>
          <w:b/>
          <w:bCs/>
          <w:sz w:val="28"/>
          <w:szCs w:val="28"/>
        </w:rPr>
        <w:tab/>
      </w:r>
      <w:r w:rsidR="00531082">
        <w:rPr>
          <w:b/>
          <w:bCs/>
          <w:sz w:val="28"/>
          <w:szCs w:val="28"/>
        </w:rPr>
        <w:t>Inclusion criteria</w:t>
      </w:r>
    </w:p>
    <w:p w14:paraId="5822B1D7" w14:textId="4CE0C2C8" w:rsidR="00D20688" w:rsidRDefault="0046118E" w:rsidP="0046118E">
      <w:pPr>
        <w:spacing w:after="0"/>
        <w:jc w:val="both"/>
      </w:pPr>
      <w:r>
        <w:t>To</w:t>
      </w:r>
      <w:r w:rsidR="00E81BD8">
        <w:t xml:space="preserve"> apply for the award applicants must be</w:t>
      </w:r>
      <w:r w:rsidR="00D20688">
        <w:t>:</w:t>
      </w:r>
    </w:p>
    <w:p w14:paraId="2C6F05A4" w14:textId="2B9C6E40" w:rsidR="00E64C3A" w:rsidRDefault="0046118E" w:rsidP="00E64C3A">
      <w:pPr>
        <w:pStyle w:val="ListParagraph"/>
        <w:numPr>
          <w:ilvl w:val="0"/>
          <w:numId w:val="3"/>
        </w:numPr>
        <w:jc w:val="both"/>
      </w:pPr>
      <w:r>
        <w:t>E</w:t>
      </w:r>
      <w:r w:rsidR="00E81BD8">
        <w:t>ither employed in or studying a renal specialism</w:t>
      </w:r>
    </w:p>
    <w:p w14:paraId="7AA9E583" w14:textId="55898719" w:rsidR="00531082" w:rsidRDefault="0046118E" w:rsidP="0046118E">
      <w:pPr>
        <w:pStyle w:val="ListParagraph"/>
        <w:numPr>
          <w:ilvl w:val="0"/>
          <w:numId w:val="3"/>
        </w:numPr>
        <w:jc w:val="both"/>
      </w:pPr>
      <w:r>
        <w:t>A</w:t>
      </w:r>
      <w:r w:rsidR="00E81BD8">
        <w:t xml:space="preserve"> member of the UKKA for a minimum of </w:t>
      </w:r>
      <w:r w:rsidR="008F14CD">
        <w:t>3</w:t>
      </w:r>
      <w:r w:rsidR="00E81BD8">
        <w:t xml:space="preserve"> months.</w:t>
      </w:r>
    </w:p>
    <w:p w14:paraId="4D1A832F" w14:textId="6311EEF8" w:rsidR="0046118E" w:rsidRDefault="0046118E" w:rsidP="00E64C3A">
      <w:pPr>
        <w:pStyle w:val="ListParagraph"/>
        <w:numPr>
          <w:ilvl w:val="0"/>
          <w:numId w:val="3"/>
        </w:numPr>
        <w:jc w:val="both"/>
      </w:pPr>
      <w:r>
        <w:t xml:space="preserve">In </w:t>
      </w:r>
      <w:r w:rsidR="00E64C3A">
        <w:t>the field of pharmacy.</w:t>
      </w:r>
    </w:p>
    <w:p w14:paraId="237E7FCE" w14:textId="23DE0BBB" w:rsidR="00E81BD8" w:rsidRDefault="0046118E" w:rsidP="008F14CD">
      <w:pPr>
        <w:spacing w:after="0"/>
        <w:jc w:val="both"/>
      </w:pPr>
      <w:r>
        <w:t xml:space="preserve">This grant is not open to </w:t>
      </w:r>
      <w:r w:rsidR="00E64C3A">
        <w:t xml:space="preserve">other professionals, </w:t>
      </w:r>
      <w:r>
        <w:t xml:space="preserve">retired professionals, patients, </w:t>
      </w:r>
      <w:r w:rsidR="00A20094">
        <w:t xml:space="preserve">pharmacists working in industry </w:t>
      </w:r>
      <w:r>
        <w:t>or charity representatives.</w:t>
      </w:r>
    </w:p>
    <w:p w14:paraId="0FD0C00F" w14:textId="77777777" w:rsidR="00E64C3A" w:rsidRDefault="00E64C3A" w:rsidP="0046118E">
      <w:pPr>
        <w:spacing w:after="0"/>
        <w:jc w:val="both"/>
      </w:pPr>
    </w:p>
    <w:p w14:paraId="655952EF" w14:textId="764D555D" w:rsidR="0046118E" w:rsidRDefault="00E81BD8" w:rsidP="0046118E">
      <w:pPr>
        <w:spacing w:after="0"/>
        <w:jc w:val="both"/>
        <w:rPr>
          <w:b/>
          <w:bCs/>
          <w:sz w:val="28"/>
          <w:szCs w:val="28"/>
        </w:rPr>
      </w:pPr>
      <w:r w:rsidRPr="00E81BD8">
        <w:rPr>
          <w:b/>
          <w:bCs/>
          <w:sz w:val="28"/>
          <w:szCs w:val="28"/>
        </w:rPr>
        <w:t>3.0</w:t>
      </w:r>
      <w:r>
        <w:rPr>
          <w:b/>
          <w:bCs/>
          <w:sz w:val="28"/>
          <w:szCs w:val="28"/>
        </w:rPr>
        <w:tab/>
      </w:r>
      <w:r w:rsidRPr="00E81BD8">
        <w:rPr>
          <w:b/>
          <w:bCs/>
          <w:sz w:val="28"/>
          <w:szCs w:val="28"/>
        </w:rPr>
        <w:t>Application</w:t>
      </w:r>
    </w:p>
    <w:p w14:paraId="5B67A758" w14:textId="77777777" w:rsidR="0046118E" w:rsidRDefault="00E81BD8" w:rsidP="0046118E">
      <w:pPr>
        <w:jc w:val="both"/>
      </w:pPr>
      <w:r>
        <w:t>Applicants should send to the UKKA secretariat (</w:t>
      </w:r>
      <w:hyperlink r:id="rId7" w:history="1">
        <w:r w:rsidRPr="001066C9">
          <w:rPr>
            <w:rStyle w:val="Hyperlink"/>
          </w:rPr>
          <w:t>ukka@ukkidney.org</w:t>
        </w:r>
      </w:hyperlink>
      <w:r>
        <w:t>)</w:t>
      </w:r>
      <w:r w:rsidR="0046118E">
        <w:t>;</w:t>
      </w:r>
    </w:p>
    <w:p w14:paraId="1AE3E803" w14:textId="51D45FAF" w:rsidR="00E81BD8" w:rsidRDefault="00E81BD8" w:rsidP="0046118E">
      <w:pPr>
        <w:pStyle w:val="ListParagraph"/>
        <w:numPr>
          <w:ilvl w:val="0"/>
          <w:numId w:val="4"/>
        </w:numPr>
        <w:jc w:val="both"/>
      </w:pPr>
      <w:r>
        <w:t>a short letter explaining why the applicant considers that he/she should receive this award</w:t>
      </w:r>
    </w:p>
    <w:p w14:paraId="5A61153B" w14:textId="1810B9BA" w:rsidR="00E81BD8" w:rsidRDefault="00E81BD8" w:rsidP="0046118E">
      <w:pPr>
        <w:pStyle w:val="ListParagraph"/>
        <w:numPr>
          <w:ilvl w:val="0"/>
          <w:numId w:val="2"/>
        </w:numPr>
        <w:jc w:val="both"/>
      </w:pPr>
      <w:r>
        <w:t>a mini-CV (no longer than two A4 sides, highlighting relevant publications, the date the applicant joined the UK Kidney Association and current state of membership)</w:t>
      </w:r>
    </w:p>
    <w:p w14:paraId="7B8E0BFE" w14:textId="1866A7B0" w:rsidR="00E81BD8" w:rsidRPr="0046118E" w:rsidRDefault="0046118E" w:rsidP="0046118E">
      <w:pPr>
        <w:jc w:val="both"/>
        <w:rPr>
          <w:b/>
          <w:bCs/>
          <w:sz w:val="28"/>
          <w:szCs w:val="28"/>
        </w:rPr>
      </w:pPr>
      <w:r>
        <w:t xml:space="preserve">The deadline for applicants is </w:t>
      </w:r>
      <w:r w:rsidR="0059616C">
        <w:t>8</w:t>
      </w:r>
      <w:r w:rsidR="0059616C" w:rsidRPr="0059616C">
        <w:rPr>
          <w:vertAlign w:val="superscript"/>
        </w:rPr>
        <w:t>th</w:t>
      </w:r>
      <w:r w:rsidR="0059616C">
        <w:t xml:space="preserve"> September 2025</w:t>
      </w:r>
      <w:r>
        <w:t xml:space="preserve">. </w:t>
      </w:r>
      <w:r w:rsidR="00E81BD8">
        <w:t xml:space="preserve">Documents should be </w:t>
      </w:r>
      <w:r w:rsidR="00E81BD8" w:rsidRPr="00E81BD8">
        <w:t xml:space="preserve">in PDF format and </w:t>
      </w:r>
      <w:r w:rsidR="00E64C3A">
        <w:t xml:space="preserve">we </w:t>
      </w:r>
      <w:r w:rsidR="00E81BD8" w:rsidRPr="00E81BD8">
        <w:t>will acknowledge receipt of applications.</w:t>
      </w:r>
    </w:p>
    <w:p w14:paraId="13E4E439" w14:textId="7BEB3BA1" w:rsidR="00E81BD8" w:rsidRPr="00E81BD8" w:rsidRDefault="00E81BD8" w:rsidP="0046118E">
      <w:pPr>
        <w:spacing w:after="0"/>
        <w:jc w:val="both"/>
        <w:rPr>
          <w:b/>
          <w:bCs/>
          <w:sz w:val="28"/>
          <w:szCs w:val="28"/>
        </w:rPr>
      </w:pPr>
      <w:r w:rsidRPr="00E81BD8">
        <w:rPr>
          <w:b/>
          <w:bCs/>
          <w:sz w:val="28"/>
          <w:szCs w:val="28"/>
        </w:rPr>
        <w:t>3.0</w:t>
      </w:r>
      <w:r>
        <w:rPr>
          <w:b/>
          <w:bCs/>
          <w:sz w:val="28"/>
          <w:szCs w:val="28"/>
        </w:rPr>
        <w:tab/>
        <w:t>Review process</w:t>
      </w:r>
    </w:p>
    <w:p w14:paraId="3A1FE778" w14:textId="77777777" w:rsidR="00E81BD8" w:rsidRDefault="00E81BD8" w:rsidP="0046118E">
      <w:pPr>
        <w:pStyle w:val="Default"/>
        <w:jc w:val="both"/>
        <w:rPr>
          <w:sz w:val="22"/>
          <w:szCs w:val="22"/>
        </w:rPr>
      </w:pPr>
      <w:r w:rsidRPr="00E81BD8">
        <w:rPr>
          <w:sz w:val="22"/>
          <w:szCs w:val="22"/>
        </w:rPr>
        <w:t>The UKKA is committed to creating and sustaining a positive, fair and mutually supportive environment. We accept, respect and value people with diverse identities and backgrounds and believe our differences make us stronger and more effective in achieving our goals.  We ensure appointments are made on the recommendation of a transparent, balanced and appropriate panel, are made on the basis of merit, and encourage applications from all suitably qualified and eligible candidates.</w:t>
      </w:r>
    </w:p>
    <w:p w14:paraId="68362A8D" w14:textId="77777777" w:rsidR="0059616C" w:rsidRDefault="0059616C" w:rsidP="0046118E">
      <w:pPr>
        <w:pStyle w:val="Default"/>
        <w:jc w:val="both"/>
        <w:rPr>
          <w:sz w:val="22"/>
          <w:szCs w:val="22"/>
        </w:rPr>
      </w:pPr>
    </w:p>
    <w:p w14:paraId="281B3603" w14:textId="130966C0" w:rsidR="0059616C" w:rsidRDefault="0059616C" w:rsidP="0046118E">
      <w:pPr>
        <w:pStyle w:val="Default"/>
        <w:jc w:val="both"/>
        <w:rPr>
          <w:sz w:val="22"/>
          <w:szCs w:val="22"/>
        </w:rPr>
      </w:pPr>
      <w:r>
        <w:rPr>
          <w:sz w:val="22"/>
          <w:szCs w:val="22"/>
        </w:rPr>
        <w:t>Priority will be given to</w:t>
      </w:r>
      <w:r w:rsidRPr="0059616C">
        <w:rPr>
          <w:sz w:val="22"/>
          <w:szCs w:val="22"/>
        </w:rPr>
        <w:t xml:space="preserve"> junior bands and technician roles. </w:t>
      </w:r>
    </w:p>
    <w:p w14:paraId="24C4057A" w14:textId="77777777" w:rsidR="008F14CD" w:rsidRDefault="008F14CD" w:rsidP="008F14CD">
      <w:pPr>
        <w:spacing w:after="0"/>
        <w:jc w:val="both"/>
      </w:pPr>
    </w:p>
    <w:p w14:paraId="444F1A3C" w14:textId="45A6E60D" w:rsidR="00E81BD8" w:rsidRDefault="00E81BD8" w:rsidP="0046118E">
      <w:pPr>
        <w:jc w:val="both"/>
      </w:pPr>
      <w:r>
        <w:t xml:space="preserve">Applications within the inclusion criteria will be reviewed by the </w:t>
      </w:r>
      <w:r w:rsidR="00A20094">
        <w:t>RPG executive</w:t>
      </w:r>
      <w:r w:rsidR="00D20688">
        <w:t xml:space="preserve"> committee. The results of this evaluation will be sent to the Head of Finance.</w:t>
      </w:r>
    </w:p>
    <w:p w14:paraId="36D3EAFF" w14:textId="38BA008A" w:rsidR="00D20688" w:rsidRDefault="00D20688" w:rsidP="0046118E">
      <w:pPr>
        <w:jc w:val="both"/>
      </w:pPr>
      <w:r>
        <w:lastRenderedPageBreak/>
        <w:t>The Head of Finance will confirm communicate decisions to applicants, manage the provision of the funding and payment of funds.</w:t>
      </w:r>
    </w:p>
    <w:p w14:paraId="52B378FC" w14:textId="5055368F" w:rsidR="00D20688" w:rsidRDefault="00D20688" w:rsidP="0046118E">
      <w:pPr>
        <w:jc w:val="both"/>
      </w:pPr>
      <w:r>
        <w:t>This total of the awarded grants will not exceed the available funds of £</w:t>
      </w:r>
      <w:r w:rsidR="0059616C">
        <w:t>5</w:t>
      </w:r>
      <w:r>
        <w:t>,000. This funding will be held within a designated fund.</w:t>
      </w:r>
    </w:p>
    <w:p w14:paraId="6094C6DC" w14:textId="3A405156" w:rsidR="0046118E" w:rsidRDefault="0046118E" w:rsidP="0046118E">
      <w:pPr>
        <w:jc w:val="both"/>
      </w:pPr>
      <w:r>
        <w:t>If it is deemed that there is another source of income available to the applicant which is more relevant, then the application will be rejected.</w:t>
      </w:r>
    </w:p>
    <w:p w14:paraId="6ECBF0DF" w14:textId="6D88EB5B" w:rsidR="00D20688" w:rsidRDefault="00D20688" w:rsidP="0046118E">
      <w:pPr>
        <w:jc w:val="both"/>
      </w:pPr>
      <w:r>
        <w:t>The UKKA is independently audited annually as per legislation and has adequate governance controls including SOP for all financial activities.</w:t>
      </w:r>
    </w:p>
    <w:p w14:paraId="57FBD350" w14:textId="77777777" w:rsidR="00E81BD8" w:rsidRDefault="00E81BD8" w:rsidP="0046118E">
      <w:pPr>
        <w:jc w:val="both"/>
      </w:pPr>
    </w:p>
    <w:p w14:paraId="5AFFA7E1" w14:textId="23C0568F" w:rsidR="00CC122F" w:rsidRPr="00E81BD8" w:rsidRDefault="00CC122F" w:rsidP="0046118E">
      <w:pPr>
        <w:jc w:val="both"/>
        <w:rPr>
          <w:b/>
          <w:sz w:val="24"/>
          <w:szCs w:val="24"/>
        </w:rPr>
      </w:pPr>
    </w:p>
    <w:sectPr w:rsidR="00CC122F" w:rsidRPr="00E81BD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1C275" w14:textId="77777777" w:rsidR="00BC0F16" w:rsidRDefault="00BC0F16" w:rsidP="00BC0F16">
      <w:pPr>
        <w:spacing w:after="0" w:line="240" w:lineRule="auto"/>
      </w:pPr>
      <w:r>
        <w:separator/>
      </w:r>
    </w:p>
  </w:endnote>
  <w:endnote w:type="continuationSeparator" w:id="0">
    <w:p w14:paraId="35A02CC1" w14:textId="77777777" w:rsidR="00BC0F16" w:rsidRDefault="00BC0F16" w:rsidP="00BC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by Round CF">
    <w:altName w:val="Calibri"/>
    <w:panose1 w:val="020F0000000000000000"/>
    <w:charset w:val="00"/>
    <w:family w:val="swiss"/>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428315"/>
      <w:docPartObj>
        <w:docPartGallery w:val="Page Numbers (Bottom of Page)"/>
        <w:docPartUnique/>
      </w:docPartObj>
    </w:sdtPr>
    <w:sdtEndPr/>
    <w:sdtContent>
      <w:sdt>
        <w:sdtPr>
          <w:id w:val="98381352"/>
          <w:docPartObj>
            <w:docPartGallery w:val="Page Numbers (Top of Page)"/>
            <w:docPartUnique/>
          </w:docPartObj>
        </w:sdtPr>
        <w:sdtEndPr/>
        <w:sdtContent>
          <w:p w14:paraId="6E320821" w14:textId="77777777" w:rsidR="00BC0F16" w:rsidRDefault="00BC0F16" w:rsidP="00BC0F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3FC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3FC5">
              <w:rPr>
                <w:b/>
                <w:bCs/>
                <w:noProof/>
              </w:rPr>
              <w:t>3</w:t>
            </w:r>
            <w:r>
              <w:rPr>
                <w:b/>
                <w:bCs/>
                <w:sz w:val="24"/>
                <w:szCs w:val="24"/>
              </w:rPr>
              <w:fldChar w:fldCharType="end"/>
            </w:r>
          </w:p>
        </w:sdtContent>
      </w:sdt>
    </w:sdtContent>
  </w:sdt>
  <w:p w14:paraId="106EC178" w14:textId="5F9C1FBF" w:rsidR="00BC0F16" w:rsidRPr="00531082" w:rsidRDefault="00531082" w:rsidP="00531082">
    <w:pPr>
      <w:jc w:val="center"/>
      <w:rPr>
        <w:rFonts w:ascii="Visby Round CF" w:hAnsi="Visby Round CF"/>
        <w:b/>
        <w:color w:val="55565A"/>
        <w:sz w:val="16"/>
      </w:rPr>
    </w:pPr>
    <w:r>
      <w:tab/>
    </w:r>
    <w:r>
      <w:rPr>
        <w:rFonts w:ascii="Visby Round CF" w:hAnsi="Visby Round CF"/>
        <w:b/>
        <w:noProof/>
        <w:color w:val="55565A"/>
        <w:sz w:val="16"/>
        <w:lang w:eastAsia="en-GB"/>
      </w:rPr>
      <w:drawing>
        <wp:anchor distT="0" distB="0" distL="114300" distR="114300" simplePos="0" relativeHeight="251659264" behindDoc="0" locked="0" layoutInCell="1" allowOverlap="1" wp14:anchorId="4A3F76E2" wp14:editId="7FC09064">
          <wp:simplePos x="0" y="0"/>
          <wp:positionH relativeFrom="column">
            <wp:posOffset>-558800</wp:posOffset>
          </wp:positionH>
          <wp:positionV relativeFrom="paragraph">
            <wp:posOffset>-136525</wp:posOffset>
          </wp:positionV>
          <wp:extent cx="438150" cy="4699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KA Kidney Badge.png"/>
                  <pic:cNvPicPr/>
                </pic:nvPicPr>
                <pic:blipFill rotWithShape="1">
                  <a:blip r:embed="rId1" cstate="print">
                    <a:extLst>
                      <a:ext uri="{28A0092B-C50C-407E-A947-70E740481C1C}">
                        <a14:useLocalDpi xmlns:a14="http://schemas.microsoft.com/office/drawing/2010/main" val="0"/>
                      </a:ext>
                    </a:extLst>
                  </a:blip>
                  <a:srcRect l="16494" t="12376" r="12371" b="11301"/>
                  <a:stretch/>
                </pic:blipFill>
                <pic:spPr bwMode="auto">
                  <a:xfrm>
                    <a:off x="0" y="0"/>
                    <a:ext cx="438150" cy="469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48B6">
      <w:rPr>
        <w:rFonts w:ascii="Visby Round CF" w:hAnsi="Visby Round CF"/>
        <w:b/>
        <w:color w:val="55565A"/>
        <w:sz w:val="16"/>
      </w:rPr>
      <w:t>The UK Kidney Association (UKKA) is a trading name of the Renal Association, a registered charity (no 800733) and a company limited by guarantee</w:t>
    </w:r>
    <w:r>
      <w:rPr>
        <w:rFonts w:ascii="Visby Round CF" w:hAnsi="Visby Round CF"/>
        <w:b/>
        <w:color w:val="55565A"/>
        <w:sz w:val="16"/>
      </w:rPr>
      <w:t>,</w:t>
    </w:r>
    <w:r w:rsidRPr="001248B6">
      <w:rPr>
        <w:rFonts w:ascii="Visby Round CF" w:hAnsi="Visby Round CF"/>
        <w:b/>
        <w:color w:val="55565A"/>
        <w:sz w:val="16"/>
      </w:rPr>
      <w:t xml:space="preserve"> registered in England and Wales under company number 2229663</w:t>
    </w:r>
    <w:r>
      <w:rPr>
        <w:rFonts w:ascii="Visby Round CF" w:hAnsi="Visby Round CF"/>
        <w:b/>
        <w:color w:val="55565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F91ED" w14:textId="77777777" w:rsidR="00BC0F16" w:rsidRDefault="00BC0F16" w:rsidP="00BC0F16">
      <w:pPr>
        <w:spacing w:after="0" w:line="240" w:lineRule="auto"/>
      </w:pPr>
      <w:r>
        <w:separator/>
      </w:r>
    </w:p>
  </w:footnote>
  <w:footnote w:type="continuationSeparator" w:id="0">
    <w:p w14:paraId="0DD31F2B" w14:textId="77777777" w:rsidR="00BC0F16" w:rsidRDefault="00BC0F16" w:rsidP="00BC0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F039" w14:textId="77777777" w:rsidR="00531082" w:rsidRPr="001248B6" w:rsidRDefault="00531082" w:rsidP="00531082">
    <w:pPr>
      <w:pStyle w:val="Header"/>
      <w:jc w:val="right"/>
      <w:rPr>
        <w:rFonts w:ascii="Visby Round CF" w:hAnsi="Visby Round CF"/>
        <w:sz w:val="18"/>
        <w:szCs w:val="20"/>
      </w:rPr>
    </w:pPr>
    <w:r w:rsidRPr="001248B6">
      <w:rPr>
        <w:rFonts w:ascii="Visby Round CF" w:hAnsi="Visby Round CF"/>
        <w:noProof/>
        <w:sz w:val="20"/>
        <w:szCs w:val="20"/>
        <w:lang w:eastAsia="en-GB"/>
      </w:rPr>
      <w:drawing>
        <wp:inline distT="0" distB="0" distL="0" distR="0" wp14:anchorId="5BA91B94" wp14:editId="0193EBF7">
          <wp:extent cx="1803825"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KA Main Logo.png"/>
                  <pic:cNvPicPr/>
                </pic:nvPicPr>
                <pic:blipFill rotWithShape="1">
                  <a:blip r:embed="rId1" cstate="print">
                    <a:extLst>
                      <a:ext uri="{28A0092B-C50C-407E-A947-70E740481C1C}">
                        <a14:useLocalDpi xmlns:a14="http://schemas.microsoft.com/office/drawing/2010/main" val="0"/>
                      </a:ext>
                    </a:extLst>
                  </a:blip>
                  <a:srcRect l="2789" t="7152" r="3256" b="10099"/>
                  <a:stretch/>
                </pic:blipFill>
                <pic:spPr bwMode="auto">
                  <a:xfrm>
                    <a:off x="0" y="0"/>
                    <a:ext cx="1816420" cy="748138"/>
                  </a:xfrm>
                  <a:prstGeom prst="rect">
                    <a:avLst/>
                  </a:prstGeom>
                  <a:ln>
                    <a:noFill/>
                  </a:ln>
                  <a:extLst>
                    <a:ext uri="{53640926-AAD7-44D8-BBD7-CCE9431645EC}">
                      <a14:shadowObscured xmlns:a14="http://schemas.microsoft.com/office/drawing/2010/main"/>
                    </a:ext>
                  </a:extLst>
                </pic:spPr>
              </pic:pic>
            </a:graphicData>
          </a:graphic>
        </wp:inline>
      </w:drawing>
    </w:r>
    <w:r w:rsidRPr="001248B6">
      <w:rPr>
        <w:rFonts w:ascii="Visby Round CF" w:hAnsi="Visby Round CF"/>
        <w:sz w:val="20"/>
        <w:szCs w:val="20"/>
      </w:rPr>
      <w:br/>
    </w:r>
  </w:p>
  <w:p w14:paraId="45637E11" w14:textId="77777777" w:rsidR="00531082" w:rsidRPr="001248B6" w:rsidRDefault="00531082" w:rsidP="00531082">
    <w:pPr>
      <w:pStyle w:val="Header"/>
      <w:jc w:val="right"/>
      <w:rPr>
        <w:rFonts w:ascii="Visby Round CF" w:hAnsi="Visby Round CF" w:cs="Arial"/>
        <w:b/>
        <w:color w:val="AB0635"/>
        <w:sz w:val="20"/>
        <w:szCs w:val="20"/>
      </w:rPr>
    </w:pPr>
    <w:r w:rsidRPr="001248B6">
      <w:rPr>
        <w:rFonts w:ascii="Visby Round CF" w:hAnsi="Visby Round CF" w:cs="Arial"/>
        <w:b/>
        <w:color w:val="AB0635"/>
        <w:sz w:val="20"/>
        <w:szCs w:val="20"/>
      </w:rPr>
      <w:t>Brandon House, Building 20A1</w:t>
    </w:r>
  </w:p>
  <w:p w14:paraId="14E83755" w14:textId="77777777" w:rsidR="00531082" w:rsidRPr="001248B6" w:rsidRDefault="00531082" w:rsidP="00531082">
    <w:pPr>
      <w:pStyle w:val="Header"/>
      <w:jc w:val="right"/>
      <w:rPr>
        <w:rFonts w:ascii="Visby Round CF" w:hAnsi="Visby Round CF" w:cs="Arial"/>
        <w:b/>
        <w:color w:val="AB0635"/>
        <w:sz w:val="20"/>
        <w:szCs w:val="20"/>
      </w:rPr>
    </w:pPr>
    <w:r w:rsidRPr="001248B6">
      <w:rPr>
        <w:rFonts w:ascii="Visby Round CF" w:hAnsi="Visby Round CF" w:cs="Arial"/>
        <w:b/>
        <w:color w:val="AB0635"/>
        <w:sz w:val="20"/>
        <w:szCs w:val="20"/>
      </w:rPr>
      <w:t>Southmead Road, Filton</w:t>
    </w:r>
  </w:p>
  <w:p w14:paraId="2B9F7399" w14:textId="77777777" w:rsidR="00531082" w:rsidRPr="001248B6" w:rsidRDefault="00531082" w:rsidP="00531082">
    <w:pPr>
      <w:pStyle w:val="Header"/>
      <w:jc w:val="right"/>
      <w:rPr>
        <w:rFonts w:ascii="Visby Round CF" w:hAnsi="Visby Round CF" w:cs="Arial"/>
        <w:b/>
        <w:color w:val="AB0635"/>
        <w:sz w:val="20"/>
        <w:szCs w:val="20"/>
      </w:rPr>
    </w:pPr>
    <w:r w:rsidRPr="001248B6">
      <w:rPr>
        <w:rFonts w:ascii="Visby Round CF" w:hAnsi="Visby Round CF" w:cs="Arial"/>
        <w:b/>
        <w:color w:val="AB0635"/>
        <w:sz w:val="20"/>
        <w:szCs w:val="20"/>
      </w:rPr>
      <w:t>Bristol, BS34 7RR</w:t>
    </w:r>
  </w:p>
  <w:p w14:paraId="1F228582" w14:textId="77777777" w:rsidR="00531082" w:rsidRPr="001248B6" w:rsidRDefault="00531082" w:rsidP="00531082">
    <w:pPr>
      <w:pStyle w:val="Header"/>
      <w:jc w:val="right"/>
      <w:rPr>
        <w:rFonts w:ascii="Visby Round CF" w:hAnsi="Visby Round CF" w:cs="Arial"/>
        <w:color w:val="55565A"/>
        <w:sz w:val="18"/>
        <w:szCs w:val="20"/>
      </w:rPr>
    </w:pPr>
  </w:p>
  <w:p w14:paraId="0A68864D" w14:textId="77777777" w:rsidR="00531082" w:rsidRPr="001248B6" w:rsidRDefault="00531082" w:rsidP="00531082">
    <w:pPr>
      <w:pStyle w:val="Header"/>
      <w:jc w:val="right"/>
      <w:rPr>
        <w:rFonts w:ascii="Visby Round CF" w:hAnsi="Visby Round CF" w:cs="Arial"/>
        <w:color w:val="55565A"/>
        <w:sz w:val="20"/>
        <w:szCs w:val="20"/>
      </w:rPr>
    </w:pPr>
    <w:r w:rsidRPr="001248B6">
      <w:rPr>
        <w:rFonts w:ascii="Visby Round CF" w:hAnsi="Visby Round CF" w:cs="Arial"/>
        <w:color w:val="55565A"/>
        <w:sz w:val="20"/>
        <w:szCs w:val="20"/>
      </w:rPr>
      <w:t>Tel: 0117 414 8152</w:t>
    </w:r>
  </w:p>
  <w:p w14:paraId="5876665E" w14:textId="563E710D" w:rsidR="00BC0F16" w:rsidRPr="00531082" w:rsidRDefault="00531082" w:rsidP="00531082">
    <w:pPr>
      <w:pStyle w:val="Header"/>
      <w:jc w:val="right"/>
      <w:rPr>
        <w:rFonts w:ascii="Visby Round CF" w:hAnsi="Visby Round CF" w:cs="Arial"/>
        <w:color w:val="55565A"/>
        <w:sz w:val="20"/>
        <w:szCs w:val="20"/>
      </w:rPr>
    </w:pPr>
    <w:r w:rsidRPr="001248B6">
      <w:rPr>
        <w:rFonts w:ascii="Visby Round CF" w:hAnsi="Visby Round CF" w:cs="Arial"/>
        <w:color w:val="55565A"/>
        <w:sz w:val="20"/>
        <w:szCs w:val="20"/>
      </w:rPr>
      <w:t>E-mail: ukka@ukkidney.org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364"/>
    <w:multiLevelType w:val="hybridMultilevel"/>
    <w:tmpl w:val="93C6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654B0"/>
    <w:multiLevelType w:val="multilevel"/>
    <w:tmpl w:val="43F0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C0C58"/>
    <w:multiLevelType w:val="hybridMultilevel"/>
    <w:tmpl w:val="9AECE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C4EF6"/>
    <w:multiLevelType w:val="hybridMultilevel"/>
    <w:tmpl w:val="F672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25434">
    <w:abstractNumId w:val="1"/>
  </w:num>
  <w:num w:numId="2" w16cid:durableId="2048329313">
    <w:abstractNumId w:val="0"/>
  </w:num>
  <w:num w:numId="3" w16cid:durableId="2101756016">
    <w:abstractNumId w:val="2"/>
  </w:num>
  <w:num w:numId="4" w16cid:durableId="1090278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13"/>
    <w:rsid w:val="00033483"/>
    <w:rsid w:val="00127FCB"/>
    <w:rsid w:val="001D5F86"/>
    <w:rsid w:val="002A5FD9"/>
    <w:rsid w:val="002C2F4F"/>
    <w:rsid w:val="0030129C"/>
    <w:rsid w:val="0037064C"/>
    <w:rsid w:val="003803BE"/>
    <w:rsid w:val="00393A92"/>
    <w:rsid w:val="003F022E"/>
    <w:rsid w:val="00406CF4"/>
    <w:rsid w:val="00410343"/>
    <w:rsid w:val="004407F0"/>
    <w:rsid w:val="00457253"/>
    <w:rsid w:val="0046118E"/>
    <w:rsid w:val="004A5129"/>
    <w:rsid w:val="004B15B9"/>
    <w:rsid w:val="004B2E22"/>
    <w:rsid w:val="004D2617"/>
    <w:rsid w:val="0051137B"/>
    <w:rsid w:val="00511EB6"/>
    <w:rsid w:val="0052373E"/>
    <w:rsid w:val="00531082"/>
    <w:rsid w:val="00571CDB"/>
    <w:rsid w:val="00592392"/>
    <w:rsid w:val="0059616C"/>
    <w:rsid w:val="005A3FC5"/>
    <w:rsid w:val="00605BBD"/>
    <w:rsid w:val="006405E2"/>
    <w:rsid w:val="006650C7"/>
    <w:rsid w:val="00694E07"/>
    <w:rsid w:val="006B079C"/>
    <w:rsid w:val="006C41EC"/>
    <w:rsid w:val="006D3B05"/>
    <w:rsid w:val="006F7E69"/>
    <w:rsid w:val="00757578"/>
    <w:rsid w:val="00772ABE"/>
    <w:rsid w:val="007A5C4C"/>
    <w:rsid w:val="007A734D"/>
    <w:rsid w:val="007D42C0"/>
    <w:rsid w:val="0082029D"/>
    <w:rsid w:val="0082348D"/>
    <w:rsid w:val="0082519D"/>
    <w:rsid w:val="008547CB"/>
    <w:rsid w:val="008620B0"/>
    <w:rsid w:val="008746D1"/>
    <w:rsid w:val="00880494"/>
    <w:rsid w:val="008A53E0"/>
    <w:rsid w:val="008A5443"/>
    <w:rsid w:val="008C3076"/>
    <w:rsid w:val="008F052D"/>
    <w:rsid w:val="008F14CD"/>
    <w:rsid w:val="0092268D"/>
    <w:rsid w:val="009871B3"/>
    <w:rsid w:val="00993E26"/>
    <w:rsid w:val="009C7076"/>
    <w:rsid w:val="009F3562"/>
    <w:rsid w:val="00A20094"/>
    <w:rsid w:val="00A852FE"/>
    <w:rsid w:val="00A930D2"/>
    <w:rsid w:val="00B01383"/>
    <w:rsid w:val="00B20C68"/>
    <w:rsid w:val="00B23E5D"/>
    <w:rsid w:val="00B743C2"/>
    <w:rsid w:val="00BA11BB"/>
    <w:rsid w:val="00BC0F16"/>
    <w:rsid w:val="00BC2213"/>
    <w:rsid w:val="00BC6E94"/>
    <w:rsid w:val="00BF284C"/>
    <w:rsid w:val="00C0509E"/>
    <w:rsid w:val="00C2204D"/>
    <w:rsid w:val="00C3516F"/>
    <w:rsid w:val="00C52274"/>
    <w:rsid w:val="00C57702"/>
    <w:rsid w:val="00CC122F"/>
    <w:rsid w:val="00D20688"/>
    <w:rsid w:val="00D20746"/>
    <w:rsid w:val="00D506D6"/>
    <w:rsid w:val="00D81861"/>
    <w:rsid w:val="00D84414"/>
    <w:rsid w:val="00DA10AD"/>
    <w:rsid w:val="00DA4462"/>
    <w:rsid w:val="00DA5892"/>
    <w:rsid w:val="00DD168A"/>
    <w:rsid w:val="00E5314B"/>
    <w:rsid w:val="00E64C3A"/>
    <w:rsid w:val="00E71082"/>
    <w:rsid w:val="00E72AB7"/>
    <w:rsid w:val="00E81BD8"/>
    <w:rsid w:val="00ED695D"/>
    <w:rsid w:val="00F119A6"/>
    <w:rsid w:val="00F12BBA"/>
    <w:rsid w:val="00F13CFB"/>
    <w:rsid w:val="00F27C12"/>
    <w:rsid w:val="00F971E7"/>
    <w:rsid w:val="00FA0E90"/>
    <w:rsid w:val="00FA2D79"/>
    <w:rsid w:val="00FC74C0"/>
    <w:rsid w:val="00FE5D01"/>
    <w:rsid w:val="00FF0DD9"/>
    <w:rsid w:val="00FF3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34D824"/>
  <w15:docId w15:val="{F6831275-DF2D-4941-9FFD-732A1866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CB"/>
    <w:rPr>
      <w:rFonts w:ascii="Tahoma" w:hAnsi="Tahoma" w:cs="Tahoma"/>
      <w:sz w:val="16"/>
      <w:szCs w:val="16"/>
    </w:rPr>
  </w:style>
  <w:style w:type="paragraph" w:customStyle="1" w:styleId="Default">
    <w:name w:val="Default"/>
    <w:rsid w:val="00BC0F1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C0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F16"/>
  </w:style>
  <w:style w:type="paragraph" w:styleId="Footer">
    <w:name w:val="footer"/>
    <w:basedOn w:val="Normal"/>
    <w:link w:val="FooterChar"/>
    <w:uiPriority w:val="99"/>
    <w:unhideWhenUsed/>
    <w:rsid w:val="00BC0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F16"/>
  </w:style>
  <w:style w:type="character" w:styleId="CommentReference">
    <w:name w:val="annotation reference"/>
    <w:basedOn w:val="DefaultParagraphFont"/>
    <w:uiPriority w:val="99"/>
    <w:semiHidden/>
    <w:unhideWhenUsed/>
    <w:rsid w:val="00C3516F"/>
    <w:rPr>
      <w:sz w:val="16"/>
      <w:szCs w:val="16"/>
    </w:rPr>
  </w:style>
  <w:style w:type="paragraph" w:styleId="CommentText">
    <w:name w:val="annotation text"/>
    <w:basedOn w:val="Normal"/>
    <w:link w:val="CommentTextChar"/>
    <w:uiPriority w:val="99"/>
    <w:unhideWhenUsed/>
    <w:rsid w:val="00C3516F"/>
    <w:pPr>
      <w:spacing w:line="240" w:lineRule="auto"/>
    </w:pPr>
    <w:rPr>
      <w:sz w:val="20"/>
      <w:szCs w:val="20"/>
    </w:rPr>
  </w:style>
  <w:style w:type="character" w:customStyle="1" w:styleId="CommentTextChar">
    <w:name w:val="Comment Text Char"/>
    <w:basedOn w:val="DefaultParagraphFont"/>
    <w:link w:val="CommentText"/>
    <w:uiPriority w:val="99"/>
    <w:rsid w:val="00C3516F"/>
    <w:rPr>
      <w:sz w:val="20"/>
      <w:szCs w:val="20"/>
    </w:rPr>
  </w:style>
  <w:style w:type="paragraph" w:styleId="CommentSubject">
    <w:name w:val="annotation subject"/>
    <w:basedOn w:val="CommentText"/>
    <w:next w:val="CommentText"/>
    <w:link w:val="CommentSubjectChar"/>
    <w:uiPriority w:val="99"/>
    <w:semiHidden/>
    <w:unhideWhenUsed/>
    <w:rsid w:val="00C3516F"/>
    <w:rPr>
      <w:b/>
      <w:bCs/>
    </w:rPr>
  </w:style>
  <w:style w:type="character" w:customStyle="1" w:styleId="CommentSubjectChar">
    <w:name w:val="Comment Subject Char"/>
    <w:basedOn w:val="CommentTextChar"/>
    <w:link w:val="CommentSubject"/>
    <w:uiPriority w:val="99"/>
    <w:semiHidden/>
    <w:rsid w:val="00C3516F"/>
    <w:rPr>
      <w:b/>
      <w:bCs/>
      <w:sz w:val="20"/>
      <w:szCs w:val="20"/>
    </w:rPr>
  </w:style>
  <w:style w:type="character" w:styleId="Hyperlink">
    <w:name w:val="Hyperlink"/>
    <w:basedOn w:val="DefaultParagraphFont"/>
    <w:uiPriority w:val="99"/>
    <w:unhideWhenUsed/>
    <w:rsid w:val="00E81BD8"/>
    <w:rPr>
      <w:color w:val="0000FF" w:themeColor="hyperlink"/>
      <w:u w:val="single"/>
    </w:rPr>
  </w:style>
  <w:style w:type="character" w:styleId="UnresolvedMention">
    <w:name w:val="Unresolved Mention"/>
    <w:basedOn w:val="DefaultParagraphFont"/>
    <w:uiPriority w:val="99"/>
    <w:semiHidden/>
    <w:unhideWhenUsed/>
    <w:rsid w:val="00E81BD8"/>
    <w:rPr>
      <w:color w:val="605E5C"/>
      <w:shd w:val="clear" w:color="auto" w:fill="E1DFDD"/>
    </w:rPr>
  </w:style>
  <w:style w:type="paragraph" w:styleId="ListParagraph">
    <w:name w:val="List Paragraph"/>
    <w:basedOn w:val="Normal"/>
    <w:uiPriority w:val="34"/>
    <w:qFormat/>
    <w:rsid w:val="00E8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0540">
      <w:bodyDiv w:val="1"/>
      <w:marLeft w:val="0"/>
      <w:marRight w:val="0"/>
      <w:marTop w:val="0"/>
      <w:marBottom w:val="0"/>
      <w:divBdr>
        <w:top w:val="none" w:sz="0" w:space="0" w:color="auto"/>
        <w:left w:val="none" w:sz="0" w:space="0" w:color="auto"/>
        <w:bottom w:val="none" w:sz="0" w:space="0" w:color="auto"/>
        <w:right w:val="none" w:sz="0" w:space="0" w:color="auto"/>
      </w:divBdr>
    </w:div>
    <w:div w:id="21041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kka@ukkidn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Stephanie Lock</cp:lastModifiedBy>
  <cp:revision>3</cp:revision>
  <cp:lastPrinted>2023-02-23T13:21:00Z</cp:lastPrinted>
  <dcterms:created xsi:type="dcterms:W3CDTF">2025-07-23T14:48:00Z</dcterms:created>
  <dcterms:modified xsi:type="dcterms:W3CDTF">2025-07-23T14:53:00Z</dcterms:modified>
</cp:coreProperties>
</file>